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CE499" w14:textId="77777777" w:rsidR="00D32ECA" w:rsidRDefault="00D32ECA" w:rsidP="00FA079C">
      <w:pPr>
        <w:rPr>
          <w:rFonts w:ascii="Aptos" w:hAnsi="Aptos"/>
          <w:b/>
          <w:bCs/>
          <w:sz w:val="24"/>
          <w:szCs w:val="24"/>
        </w:rPr>
      </w:pPr>
    </w:p>
    <w:p w14:paraId="44397F9A" w14:textId="1D442E9C" w:rsidR="00FA079C" w:rsidRPr="00C125A2" w:rsidRDefault="00FA079C" w:rsidP="00FA079C">
      <w:pPr>
        <w:rPr>
          <w:rFonts w:ascii="Aptos" w:hAnsi="Aptos"/>
          <w:b/>
          <w:bCs/>
          <w:sz w:val="24"/>
          <w:szCs w:val="24"/>
        </w:rPr>
      </w:pPr>
      <w:r w:rsidRPr="778EA959">
        <w:rPr>
          <w:rFonts w:ascii="Aptos" w:hAnsi="Aptos"/>
          <w:b/>
          <w:bCs/>
          <w:sz w:val="24"/>
          <w:szCs w:val="24"/>
        </w:rPr>
        <w:t xml:space="preserve">La Fondation pour les Générations Futures finance sept </w:t>
      </w:r>
      <w:r>
        <w:rPr>
          <w:rFonts w:ascii="Aptos" w:hAnsi="Aptos"/>
          <w:b/>
          <w:bCs/>
          <w:sz w:val="24"/>
          <w:szCs w:val="24"/>
        </w:rPr>
        <w:t xml:space="preserve">start-ups innovantes </w:t>
      </w:r>
      <w:r w:rsidRPr="778EA959">
        <w:rPr>
          <w:rFonts w:ascii="Aptos" w:hAnsi="Aptos"/>
          <w:b/>
          <w:bCs/>
          <w:sz w:val="24"/>
          <w:szCs w:val="24"/>
        </w:rPr>
        <w:t>pour répondre à des défis critiques : eau, agriculture, climat et alimentation</w:t>
      </w:r>
    </w:p>
    <w:p w14:paraId="6CE10C5C" w14:textId="7B087E02" w:rsidR="00FA079C" w:rsidRPr="00C125A2" w:rsidRDefault="00A75F66" w:rsidP="00FA079C">
      <w:pPr>
        <w:rPr>
          <w:rFonts w:ascii="Aptos" w:hAnsi="Aptos"/>
        </w:rPr>
      </w:pPr>
      <w:r>
        <w:rPr>
          <w:rFonts w:ascii="Aptos" w:hAnsi="Aptos"/>
        </w:rPr>
        <w:t>0</w:t>
      </w:r>
      <w:r w:rsidR="00103FE3">
        <w:rPr>
          <w:rFonts w:ascii="Aptos" w:hAnsi="Aptos"/>
        </w:rPr>
        <w:t>5</w:t>
      </w:r>
      <w:r>
        <w:rPr>
          <w:rFonts w:ascii="Aptos" w:hAnsi="Aptos"/>
        </w:rPr>
        <w:t xml:space="preserve"> décembre</w:t>
      </w:r>
      <w:r w:rsidR="00FA079C" w:rsidRPr="778EA959">
        <w:rPr>
          <w:rFonts w:ascii="Aptos" w:hAnsi="Aptos"/>
        </w:rPr>
        <w:t xml:space="preserve"> 25 -</w:t>
      </w:r>
      <w:r w:rsidR="00FA079C" w:rsidRPr="778EA959">
        <w:rPr>
          <w:rFonts w:ascii="Aptos" w:hAnsi="Aptos"/>
          <w:b/>
          <w:bCs/>
        </w:rPr>
        <w:t xml:space="preserve"> Pour faire face à des défis qui s’intensifient - dérèglements climatiques, pression sur l’eau, pollution industrielle, dépendance aux intrants, alimentation dégradée - la Fondation pour les Générations Futures </w:t>
      </w:r>
      <w:r w:rsidR="00FA079C">
        <w:rPr>
          <w:rFonts w:ascii="Aptos" w:hAnsi="Aptos"/>
          <w:b/>
          <w:bCs/>
        </w:rPr>
        <w:t>investit 310.000€ dans</w:t>
      </w:r>
      <w:r w:rsidR="00FA079C" w:rsidRPr="778EA959">
        <w:rPr>
          <w:rFonts w:ascii="Aptos" w:hAnsi="Aptos"/>
          <w:b/>
          <w:bCs/>
        </w:rPr>
        <w:t xml:space="preserve"> sept start-ups qui apportent des solutions concrètes et potentiellement transformatrices. Issues de filières stratégiques, ces innovations pourraient changer la donne </w:t>
      </w:r>
      <w:r w:rsidR="00FA079C">
        <w:rPr>
          <w:rFonts w:ascii="Aptos" w:hAnsi="Aptos"/>
          <w:b/>
          <w:bCs/>
        </w:rPr>
        <w:t xml:space="preserve">pour le futur. </w:t>
      </w:r>
    </w:p>
    <w:p w14:paraId="10A42853" w14:textId="77777777" w:rsidR="00FA079C" w:rsidRPr="00C125A2" w:rsidRDefault="00FA079C" w:rsidP="00FA079C">
      <w:pPr>
        <w:rPr>
          <w:rFonts w:ascii="Aptos" w:hAnsi="Aptos"/>
          <w:b/>
          <w:bCs/>
        </w:rPr>
      </w:pPr>
      <w:r w:rsidRPr="00C125A2">
        <w:rPr>
          <w:rFonts w:ascii="Aptos" w:hAnsi="Aptos"/>
          <w:b/>
          <w:bCs/>
        </w:rPr>
        <w:t>Les lauréats 2025</w:t>
      </w:r>
    </w:p>
    <w:p w14:paraId="04ABB838" w14:textId="77777777" w:rsidR="00FA079C" w:rsidRPr="00C125A2" w:rsidRDefault="00FA079C" w:rsidP="00FA079C">
      <w:pPr>
        <w:rPr>
          <w:rFonts w:ascii="Aptos" w:hAnsi="Aptos"/>
        </w:rPr>
      </w:pPr>
      <w:r w:rsidRPr="00C125A2">
        <w:rPr>
          <w:rFonts w:ascii="Aptos" w:hAnsi="Aptos"/>
        </w:rPr>
        <w:t xml:space="preserve">Que ce soit dans un verger menacé par une nuit de gel, dans une usine confrontée à des effluents impossibles à traiter, dans une école où les boissons génèrent des montagnes de déchets, ou dans une cantine qui manque de légumes frais, les défis sont bien réels. Les sept lauréats sélectionnés cette année montrent qu’il est possible d’y répondre avec créativité et pragmatisme. </w:t>
      </w:r>
    </w:p>
    <w:p w14:paraId="4AC6FB6F" w14:textId="77777777" w:rsidR="00FA079C" w:rsidRPr="00383D98" w:rsidRDefault="00FA079C" w:rsidP="00FA079C">
      <w:pPr>
        <w:pStyle w:val="Paragraphedeliste"/>
        <w:numPr>
          <w:ilvl w:val="0"/>
          <w:numId w:val="2"/>
        </w:numPr>
        <w:rPr>
          <w:rFonts w:ascii="Aptos" w:hAnsi="Aptos"/>
          <w:lang w:val="en-US"/>
        </w:rPr>
      </w:pPr>
      <w:r w:rsidRPr="778EA959">
        <w:rPr>
          <w:rFonts w:ascii="Aptos" w:hAnsi="Aptos"/>
          <w:b/>
          <w:bCs/>
          <w:lang w:val="en-US"/>
        </w:rPr>
        <w:t>W’Ice</w:t>
      </w:r>
      <w:r w:rsidRPr="778EA959">
        <w:rPr>
          <w:rFonts w:ascii="Aptos" w:hAnsi="Aptos"/>
          <w:lang w:val="en-US"/>
        </w:rPr>
        <w:t xml:space="preserve"> </w:t>
      </w:r>
      <w:bookmarkStart w:id="0" w:name="_Hlk214274143"/>
      <w:r w:rsidRPr="778EA959">
        <w:rPr>
          <w:rFonts w:ascii="Aptos" w:hAnsi="Aptos"/>
          <w:lang w:val="en-US"/>
        </w:rPr>
        <w:t xml:space="preserve">(Lauréat Shinju &amp; Low Carbon Solutions) </w:t>
      </w:r>
      <w:bookmarkEnd w:id="0"/>
    </w:p>
    <w:p w14:paraId="4EA8A8EA" w14:textId="77777777" w:rsidR="00FA079C" w:rsidRPr="00C125A2" w:rsidRDefault="00FA079C" w:rsidP="00FA079C">
      <w:pPr>
        <w:rPr>
          <w:rFonts w:ascii="Aptos" w:hAnsi="Aptos"/>
        </w:rPr>
      </w:pPr>
      <w:r w:rsidRPr="778EA959">
        <w:rPr>
          <w:rFonts w:ascii="Aptos" w:hAnsi="Aptos"/>
        </w:rPr>
        <w:t xml:space="preserve">Une seule nuit de gel peut ruiner une récolte entière. W’Ice apporte une réponse simple </w:t>
      </w:r>
      <w:r>
        <w:rPr>
          <w:rFonts w:ascii="Aptos" w:hAnsi="Aptos"/>
        </w:rPr>
        <w:t xml:space="preserve">et respectueuse de l’environnement </w:t>
      </w:r>
      <w:r w:rsidRPr="778EA959">
        <w:rPr>
          <w:rFonts w:ascii="Aptos" w:hAnsi="Aptos"/>
        </w:rPr>
        <w:t xml:space="preserve">à ce risque croissant : un biostimulant antigel 100 % bio, pulvérisable, qui protège fleurs et jeunes pousses sans brûleurs ni </w:t>
      </w:r>
      <w:r>
        <w:rPr>
          <w:rFonts w:ascii="Aptos" w:hAnsi="Aptos"/>
        </w:rPr>
        <w:t>autres méthodes polluantes</w:t>
      </w:r>
      <w:r w:rsidRPr="778EA959">
        <w:rPr>
          <w:rFonts w:ascii="Aptos" w:hAnsi="Aptos"/>
        </w:rPr>
        <w:t>. Une technologie low-tech, pensée avec et pour les agriculteurs, qui pourrait changer la manière dont nos vergers affrontent le climat qui se dérègle.</w:t>
      </w:r>
    </w:p>
    <w:p w14:paraId="3764FFCF" w14:textId="77777777" w:rsidR="00FA079C" w:rsidRPr="00C125A2" w:rsidRDefault="00FA079C" w:rsidP="00FA079C">
      <w:pPr>
        <w:pStyle w:val="Paragraphedeliste"/>
        <w:numPr>
          <w:ilvl w:val="0"/>
          <w:numId w:val="1"/>
        </w:numPr>
        <w:rPr>
          <w:rFonts w:ascii="Aptos" w:hAnsi="Aptos"/>
        </w:rPr>
      </w:pPr>
      <w:r w:rsidRPr="00C125A2">
        <w:rPr>
          <w:rFonts w:ascii="Aptos" w:hAnsi="Aptos"/>
          <w:b/>
          <w:bCs/>
        </w:rPr>
        <w:t>Ten Lives</w:t>
      </w:r>
      <w:r w:rsidRPr="00C125A2">
        <w:rPr>
          <w:rFonts w:ascii="Aptos" w:hAnsi="Aptos"/>
        </w:rPr>
        <w:t xml:space="preserve"> </w:t>
      </w:r>
      <w:bookmarkStart w:id="1" w:name="_Hlk214274176"/>
      <w:r w:rsidRPr="00C125A2">
        <w:rPr>
          <w:rFonts w:ascii="Aptos" w:hAnsi="Aptos"/>
        </w:rPr>
        <w:t>(Lauréat SE’nSE)</w:t>
      </w:r>
      <w:bookmarkEnd w:id="1"/>
    </w:p>
    <w:p w14:paraId="38B68A22" w14:textId="77777777" w:rsidR="00FA079C" w:rsidRDefault="00FA079C" w:rsidP="00FA079C">
      <w:pPr>
        <w:rPr>
          <w:rFonts w:ascii="Aptos" w:hAnsi="Aptos"/>
        </w:rPr>
      </w:pPr>
      <w:r w:rsidRPr="007D38E9">
        <w:rPr>
          <w:rFonts w:ascii="Aptos" w:hAnsi="Aptos"/>
        </w:rPr>
        <w:t xml:space="preserve">Le </w:t>
      </w:r>
      <w:r w:rsidRPr="007D38E9">
        <w:rPr>
          <w:rFonts w:ascii="Aptos" w:hAnsi="Aptos"/>
          <w:b/>
          <w:bCs/>
        </w:rPr>
        <w:t>Ten Lives Festival</w:t>
      </w:r>
      <w:r w:rsidRPr="007D38E9">
        <w:rPr>
          <w:rFonts w:ascii="Aptos" w:hAnsi="Aptos"/>
        </w:rPr>
        <w:t xml:space="preserve"> s’installe dans des zones méditerranéennes identifiées comme prioritaires pour restaurer les cycles de l’eau, première étape pour stopper la désertification.</w:t>
      </w:r>
      <w:r w:rsidRPr="007D38E9">
        <w:rPr>
          <w:rFonts w:ascii="Aptos" w:hAnsi="Aptos"/>
        </w:rPr>
        <w:br/>
        <w:t>Sur place, citoyens, artistes et experts mènent des actions concrètes de régénération des sols, au cœur d’un festival mêlant ateliers, savoirs et culture.</w:t>
      </w:r>
      <w:r w:rsidRPr="00D42D6C">
        <w:t xml:space="preserve"> </w:t>
      </w:r>
      <w:r w:rsidRPr="007D38E9">
        <w:rPr>
          <w:rFonts w:ascii="Aptos" w:hAnsi="Aptos"/>
        </w:rPr>
        <w:t>Né en Belgique, le projet transforme l’énergie collective en un impact réel : ralentir l’aridification en redonnant vie aux territoires.</w:t>
      </w:r>
    </w:p>
    <w:p w14:paraId="4DDDFD56" w14:textId="77777777" w:rsidR="00FA079C" w:rsidRPr="007D38E9" w:rsidRDefault="00FA079C" w:rsidP="00FA079C">
      <w:pPr>
        <w:pStyle w:val="Paragraphedeliste"/>
        <w:numPr>
          <w:ilvl w:val="0"/>
          <w:numId w:val="1"/>
        </w:numPr>
        <w:rPr>
          <w:rFonts w:ascii="Aptos" w:hAnsi="Aptos"/>
          <w:lang w:val="en-US"/>
        </w:rPr>
      </w:pPr>
      <w:r w:rsidRPr="007D38E9">
        <w:rPr>
          <w:rFonts w:ascii="Aptos" w:hAnsi="Aptos"/>
          <w:b/>
          <w:bCs/>
          <w:lang w:val="en-US"/>
        </w:rPr>
        <w:t>Bloom Biotech</w:t>
      </w:r>
      <w:r w:rsidRPr="007D38E9">
        <w:rPr>
          <w:rFonts w:ascii="Aptos" w:hAnsi="Aptos"/>
          <w:lang w:val="en-US"/>
        </w:rPr>
        <w:t xml:space="preserve"> </w:t>
      </w:r>
      <w:bookmarkStart w:id="2" w:name="_Hlk214274234"/>
      <w:r w:rsidRPr="007D38E9">
        <w:rPr>
          <w:rFonts w:ascii="Aptos" w:hAnsi="Aptos"/>
          <w:lang w:val="en-US"/>
        </w:rPr>
        <w:t xml:space="preserve">(Lauréat Low Carbon Solutions) </w:t>
      </w:r>
      <w:bookmarkEnd w:id="2"/>
    </w:p>
    <w:p w14:paraId="584CB4EA" w14:textId="77777777" w:rsidR="00FA079C" w:rsidRPr="00C125A2" w:rsidRDefault="00FA079C" w:rsidP="00FA079C">
      <w:pPr>
        <w:rPr>
          <w:rFonts w:ascii="Aptos" w:hAnsi="Aptos"/>
        </w:rPr>
      </w:pPr>
      <w:r w:rsidRPr="00C125A2">
        <w:rPr>
          <w:rFonts w:ascii="Aptos" w:hAnsi="Aptos"/>
        </w:rPr>
        <w:t>Dans un laboratoire anversois, Bloom Biotech crée un cuir nouvelle génération… à partir de microalgues. Leur matériau bioprinté, bas carbone et recyclable, offre une alternative réaliste au cuir animal tout en réduisant massivement l’empreinte écologique. Un pari audacieux qui pourrait faire de la Belgique l’un des futurs pôles européens de la mode durable.</w:t>
      </w:r>
    </w:p>
    <w:p w14:paraId="11C56BB3" w14:textId="77777777" w:rsidR="00FA079C" w:rsidRPr="00C125A2" w:rsidRDefault="00FA079C" w:rsidP="00FA079C">
      <w:pPr>
        <w:pStyle w:val="Paragraphedeliste"/>
        <w:numPr>
          <w:ilvl w:val="0"/>
          <w:numId w:val="1"/>
        </w:numPr>
        <w:rPr>
          <w:rFonts w:ascii="Aptos" w:hAnsi="Aptos"/>
        </w:rPr>
      </w:pPr>
      <w:r w:rsidRPr="00C125A2">
        <w:rPr>
          <w:rFonts w:ascii="Aptos" w:hAnsi="Aptos"/>
          <w:b/>
          <w:bCs/>
        </w:rPr>
        <w:t>BioFerm’Tech</w:t>
      </w:r>
      <w:r w:rsidRPr="00C125A2">
        <w:rPr>
          <w:rFonts w:ascii="Aptos" w:hAnsi="Aptos"/>
        </w:rPr>
        <w:t xml:space="preserve"> (Lauréat Shinju) </w:t>
      </w:r>
    </w:p>
    <w:p w14:paraId="5DC15AB6" w14:textId="77777777" w:rsidR="00FA079C" w:rsidRDefault="00FA079C" w:rsidP="00FA079C">
      <w:pPr>
        <w:rPr>
          <w:rFonts w:ascii="Aptos" w:hAnsi="Aptos"/>
        </w:rPr>
      </w:pPr>
      <w:r w:rsidRPr="00C125A2">
        <w:rPr>
          <w:rFonts w:ascii="Aptos" w:hAnsi="Aptos"/>
        </w:rPr>
        <w:t>Et si les agriculteurs pouvaient produire eux-mêmes leurs bio-intrants, directement sur leur exploitation ? BioFerm’Tech rend cela possible grâce à une solution prête à l’emploi qui combine équipement, accompagnement et sécurité réglementaire. Une innovation qui renforce l’autonomie des fermes, réduit les coûts et soutient la transition vers une agriculture plus vivante.</w:t>
      </w:r>
    </w:p>
    <w:p w14:paraId="5DC1EA28" w14:textId="77777777" w:rsidR="00FA079C" w:rsidRDefault="00FA079C" w:rsidP="00FA079C">
      <w:pPr>
        <w:rPr>
          <w:rFonts w:ascii="Aptos" w:hAnsi="Aptos"/>
        </w:rPr>
      </w:pPr>
    </w:p>
    <w:p w14:paraId="7340EBE7" w14:textId="77777777" w:rsidR="00FA079C" w:rsidRPr="00C125A2" w:rsidRDefault="00FA079C" w:rsidP="00FA079C">
      <w:pPr>
        <w:rPr>
          <w:rFonts w:ascii="Aptos" w:hAnsi="Aptos"/>
        </w:rPr>
      </w:pPr>
    </w:p>
    <w:p w14:paraId="1CA6E1EC" w14:textId="77777777" w:rsidR="00FA079C" w:rsidRPr="00C125A2" w:rsidRDefault="00FA079C" w:rsidP="00FA079C">
      <w:pPr>
        <w:pStyle w:val="Paragraphedeliste"/>
        <w:numPr>
          <w:ilvl w:val="0"/>
          <w:numId w:val="1"/>
        </w:numPr>
        <w:rPr>
          <w:rFonts w:ascii="Aptos" w:hAnsi="Aptos"/>
        </w:rPr>
      </w:pPr>
      <w:r w:rsidRPr="00C125A2">
        <w:rPr>
          <w:rFonts w:ascii="Aptos" w:hAnsi="Aptos"/>
          <w:b/>
          <w:bCs/>
        </w:rPr>
        <w:t>KIWO</w:t>
      </w:r>
      <w:r w:rsidRPr="00C125A2">
        <w:rPr>
          <w:rFonts w:ascii="Aptos" w:hAnsi="Aptos"/>
        </w:rPr>
        <w:t xml:space="preserve"> (Lauréat Shinju)</w:t>
      </w:r>
    </w:p>
    <w:p w14:paraId="4935EEE1" w14:textId="77777777" w:rsidR="00FA079C" w:rsidRPr="00C125A2" w:rsidRDefault="00FA079C" w:rsidP="00FA079C">
      <w:pPr>
        <w:rPr>
          <w:rFonts w:ascii="Aptos" w:hAnsi="Aptos"/>
        </w:rPr>
      </w:pPr>
      <w:r w:rsidRPr="00C125A2">
        <w:rPr>
          <w:rFonts w:ascii="Aptos" w:hAnsi="Aptos"/>
        </w:rPr>
        <w:t xml:space="preserve"> Dans les écoles, gares ou festivals, KIWO réinvente la boisson en supprimant les emballages et en proposant des recettes plus saines. Son distributeur écologique réduit drastiquement les déchets et fait de l’hydratation un geste durable et accessible. Une innovation simple, mais qui peut transformer nos habitudes dans l’espace public.</w:t>
      </w:r>
    </w:p>
    <w:p w14:paraId="351A06E7" w14:textId="77777777" w:rsidR="00FA079C" w:rsidRPr="00C125A2" w:rsidRDefault="00FA079C" w:rsidP="00FA079C">
      <w:pPr>
        <w:pStyle w:val="Paragraphedeliste"/>
        <w:numPr>
          <w:ilvl w:val="0"/>
          <w:numId w:val="1"/>
        </w:numPr>
        <w:rPr>
          <w:rFonts w:ascii="Aptos" w:hAnsi="Aptos"/>
        </w:rPr>
      </w:pPr>
      <w:r w:rsidRPr="00C125A2">
        <w:rPr>
          <w:rFonts w:ascii="Aptos" w:hAnsi="Aptos"/>
          <w:b/>
          <w:bCs/>
        </w:rPr>
        <w:t>eXo Membranes</w:t>
      </w:r>
      <w:r w:rsidRPr="00C125A2">
        <w:rPr>
          <w:rFonts w:ascii="Aptos" w:hAnsi="Aptos"/>
        </w:rPr>
        <w:t xml:space="preserve"> </w:t>
      </w:r>
      <w:bookmarkStart w:id="3" w:name="_Hlk214274923"/>
      <w:r w:rsidRPr="00C125A2">
        <w:rPr>
          <w:rFonts w:ascii="Aptos" w:hAnsi="Aptos"/>
        </w:rPr>
        <w:t>(Lauréat SE’nSE)</w:t>
      </w:r>
      <w:bookmarkEnd w:id="3"/>
    </w:p>
    <w:p w14:paraId="4287AB9A" w14:textId="77777777" w:rsidR="00FA079C" w:rsidRPr="00C125A2" w:rsidRDefault="00FA079C" w:rsidP="00FA079C">
      <w:pPr>
        <w:rPr>
          <w:rFonts w:ascii="Aptos" w:hAnsi="Aptos"/>
        </w:rPr>
      </w:pPr>
      <w:r w:rsidRPr="00C125A2">
        <w:rPr>
          <w:rFonts w:ascii="Aptos" w:hAnsi="Aptos"/>
        </w:rPr>
        <w:t>Certaines eaux industrielles sont tellement polluées qu’aucune technologie ne parvient à les filtrer. eXo Membranes s’attaque à ces “eaux impossibles” avec des membranes ultra-robustes capables de résister à des conditions extrêmes. Une avancée majeure pour une économie plus circulaire, qui pourrait aussi remplacer des procédés très énergivores dans l’industrie.</w:t>
      </w:r>
    </w:p>
    <w:p w14:paraId="69CF0B0F" w14:textId="77777777" w:rsidR="00FA079C" w:rsidRPr="00C125A2" w:rsidRDefault="00FA079C" w:rsidP="00FA079C">
      <w:pPr>
        <w:pStyle w:val="Paragraphedeliste"/>
        <w:numPr>
          <w:ilvl w:val="0"/>
          <w:numId w:val="1"/>
        </w:numPr>
        <w:rPr>
          <w:rFonts w:ascii="Aptos" w:hAnsi="Aptos"/>
        </w:rPr>
      </w:pPr>
      <w:r w:rsidRPr="00C125A2">
        <w:rPr>
          <w:rFonts w:ascii="Aptos" w:hAnsi="Aptos"/>
          <w:b/>
          <w:bCs/>
        </w:rPr>
        <w:t>Terra Alter</w:t>
      </w:r>
      <w:r w:rsidRPr="00C125A2">
        <w:rPr>
          <w:rFonts w:ascii="Aptos" w:hAnsi="Aptos"/>
        </w:rPr>
        <w:t xml:space="preserve"> (Lauréat SE’nSE) </w:t>
      </w:r>
    </w:p>
    <w:p w14:paraId="46E82FAA" w14:textId="77777777" w:rsidR="00FA079C" w:rsidRPr="00C125A2" w:rsidRDefault="00FA079C" w:rsidP="00FA079C">
      <w:pPr>
        <w:rPr>
          <w:rFonts w:ascii="Aptos" w:hAnsi="Aptos"/>
        </w:rPr>
      </w:pPr>
      <w:r w:rsidRPr="00C125A2">
        <w:rPr>
          <w:rFonts w:ascii="Aptos" w:hAnsi="Aptos"/>
        </w:rPr>
        <w:t>Chaque jour, des milliers de repas collectifs sont servis sans légumes frais ni locaux, faute de temps ou d’infrastructures. Terra Alter change la donne en fournissant des légumes bio et locaux déjà prêts à cuisiner, adaptés aux cantines et cuisines centrales. Une manière concrète de remettre du sain, du durable et du local dans l’assiette de tous.</w:t>
      </w:r>
    </w:p>
    <w:p w14:paraId="54797834" w14:textId="20B8DF13" w:rsidR="00FA079C" w:rsidRDefault="009D43D2" w:rsidP="00FA079C">
      <w:pPr>
        <w:rPr>
          <w:rFonts w:ascii="Aptos" w:hAnsi="Aptos"/>
          <w:b/>
          <w:bCs/>
        </w:rPr>
      </w:pPr>
      <w:r w:rsidRPr="009D43D2">
        <w:rPr>
          <w:rFonts w:ascii="Aptos" w:hAnsi="Aptos"/>
          <w:b/>
          <w:bCs/>
          <w:noProof/>
        </w:rPr>
        <mc:AlternateContent>
          <mc:Choice Requires="wps">
            <w:drawing>
              <wp:anchor distT="45720" distB="45720" distL="114300" distR="114300" simplePos="0" relativeHeight="251659264" behindDoc="0" locked="0" layoutInCell="1" allowOverlap="1" wp14:anchorId="5839DF7A" wp14:editId="794C7CAF">
                <wp:simplePos x="0" y="0"/>
                <wp:positionH relativeFrom="margin">
                  <wp:align>right</wp:align>
                </wp:positionH>
                <wp:positionV relativeFrom="paragraph">
                  <wp:posOffset>436880</wp:posOffset>
                </wp:positionV>
                <wp:extent cx="5686425" cy="1404620"/>
                <wp:effectExtent l="0" t="0" r="28575" b="2032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404620"/>
                        </a:xfrm>
                        <a:prstGeom prst="rect">
                          <a:avLst/>
                        </a:prstGeom>
                        <a:solidFill>
                          <a:srgbClr val="FFFFFF"/>
                        </a:solidFill>
                        <a:ln w="9525">
                          <a:solidFill>
                            <a:srgbClr val="000000"/>
                          </a:solidFill>
                          <a:miter lim="800000"/>
                          <a:headEnd/>
                          <a:tailEnd/>
                        </a:ln>
                      </wps:spPr>
                      <wps:txbx>
                        <w:txbxContent>
                          <w:p w14:paraId="57E18FD1" w14:textId="27DB1936" w:rsidR="009D43D2" w:rsidRPr="009D43D2" w:rsidRDefault="009D43D2" w:rsidP="009D43D2">
                            <w:pPr>
                              <w:jc w:val="center"/>
                              <w:rPr>
                                <w:rFonts w:ascii="Aptos" w:hAnsi="Aptos"/>
                                <w:b/>
                                <w:bCs/>
                              </w:rPr>
                            </w:pPr>
                            <w:r w:rsidRPr="00C125A2">
                              <w:rPr>
                                <w:rFonts w:ascii="Aptos" w:hAnsi="Aptos"/>
                                <w:b/>
                                <w:bCs/>
                              </w:rPr>
                              <w:t xml:space="preserve">Les lauréats </w:t>
                            </w:r>
                            <w:r w:rsidR="00103FE3">
                              <w:rPr>
                                <w:rFonts w:ascii="Aptos" w:hAnsi="Aptos"/>
                                <w:b/>
                                <w:bCs/>
                              </w:rPr>
                              <w:t>ont été</w:t>
                            </w:r>
                            <w:r w:rsidRPr="00C125A2">
                              <w:rPr>
                                <w:rFonts w:ascii="Aptos" w:hAnsi="Aptos"/>
                                <w:b/>
                                <w:bCs/>
                              </w:rPr>
                              <w:t xml:space="preserve"> mis en lumière lors du </w:t>
                            </w:r>
                            <w:r w:rsidRPr="009D43D2">
                              <w:rPr>
                                <w:rFonts w:ascii="Aptos" w:hAnsi="Aptos"/>
                                <w:b/>
                                <w:bCs/>
                                <w:color w:val="171717" w:themeColor="background2" w:themeShade="1A"/>
                              </w:rPr>
                              <w:t>« </w:t>
                            </w:r>
                            <w:hyperlink r:id="rId10" w:history="1">
                              <w:r w:rsidRPr="009D43D2">
                                <w:rPr>
                                  <w:rStyle w:val="Lienhypertexte"/>
                                  <w:rFonts w:ascii="Aptos" w:hAnsi="Aptos"/>
                                  <w:b/>
                                  <w:bCs/>
                                  <w:color w:val="171717" w:themeColor="background2" w:themeShade="1A"/>
                                </w:rPr>
                                <w:t>Future Generations Summit </w:t>
                              </w:r>
                            </w:hyperlink>
                            <w:r w:rsidRPr="00C125A2">
                              <w:rPr>
                                <w:rFonts w:ascii="Aptos" w:hAnsi="Aptos"/>
                                <w:b/>
                                <w:bCs/>
                              </w:rPr>
                              <w:t xml:space="preserve">» le 4 décembre </w:t>
                            </w:r>
                            <w:r w:rsidR="00103FE3">
                              <w:rPr>
                                <w:rFonts w:ascii="Aptos" w:hAnsi="Aptos"/>
                                <w:b/>
                                <w:bCs/>
                              </w:rPr>
                              <w:t xml:space="preserve">dernier </w:t>
                            </w:r>
                            <w:r w:rsidRPr="00C125A2">
                              <w:rPr>
                                <w:rFonts w:ascii="Aptos" w:hAnsi="Aptos"/>
                                <w:b/>
                                <w:bCs/>
                              </w:rPr>
                              <w:t>à tour &amp; taxi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39DF7A" id="_x0000_t202" coordsize="21600,21600" o:spt="202" path="m,l,21600r21600,l21600,xe">
                <v:stroke joinstyle="miter"/>
                <v:path gradientshapeok="t" o:connecttype="rect"/>
              </v:shapetype>
              <v:shape id="Zone de texte 2" o:spid="_x0000_s1026" type="#_x0000_t202" style="position:absolute;margin-left:396.55pt;margin-top:34.4pt;width:447.7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">
                <v:textbox style="mso-fit-shape-to-text:t">
                  <w:txbxContent>
                    <w:p w14:paraId="57E18FD1" w14:textId="27DB1936" w:rsidR="009D43D2" w:rsidRPr="009D43D2" w:rsidRDefault="009D43D2" w:rsidP="009D43D2">
                      <w:pPr>
                        <w:jc w:val="center"/>
                        <w:rPr>
                          <w:rFonts w:ascii="Aptos" w:hAnsi="Aptos"/>
                          <w:b/>
                          <w:bCs/>
                        </w:rPr>
                      </w:pPr>
                      <w:r w:rsidRPr="00C125A2">
                        <w:rPr>
                          <w:rFonts w:ascii="Aptos" w:hAnsi="Aptos"/>
                          <w:b/>
                          <w:bCs/>
                        </w:rPr>
                        <w:t xml:space="preserve">Les lauréats </w:t>
                      </w:r>
                      <w:r w:rsidR="00103FE3">
                        <w:rPr>
                          <w:rFonts w:ascii="Aptos" w:hAnsi="Aptos"/>
                          <w:b/>
                          <w:bCs/>
                        </w:rPr>
                        <w:t>ont été</w:t>
                      </w:r>
                      <w:r w:rsidRPr="00C125A2">
                        <w:rPr>
                          <w:rFonts w:ascii="Aptos" w:hAnsi="Aptos"/>
                          <w:b/>
                          <w:bCs/>
                        </w:rPr>
                        <w:t xml:space="preserve"> mis en lumière lors du </w:t>
                      </w:r>
                      <w:r w:rsidRPr="009D43D2">
                        <w:rPr>
                          <w:rFonts w:ascii="Aptos" w:hAnsi="Aptos"/>
                          <w:b/>
                          <w:bCs/>
                          <w:color w:val="171717" w:themeColor="background2" w:themeShade="1A"/>
                        </w:rPr>
                        <w:t>« </w:t>
                      </w:r>
                      <w:hyperlink r:id="rId11" w:history="1">
                        <w:r w:rsidRPr="009D43D2">
                          <w:rPr>
                            <w:rStyle w:val="Lienhypertexte"/>
                            <w:rFonts w:ascii="Aptos" w:hAnsi="Aptos"/>
                            <w:b/>
                            <w:bCs/>
                            <w:color w:val="171717" w:themeColor="background2" w:themeShade="1A"/>
                          </w:rPr>
                          <w:t>Future Generations Summit </w:t>
                        </w:r>
                      </w:hyperlink>
                      <w:r w:rsidRPr="00C125A2">
                        <w:rPr>
                          <w:rFonts w:ascii="Aptos" w:hAnsi="Aptos"/>
                          <w:b/>
                          <w:bCs/>
                        </w:rPr>
                        <w:t xml:space="preserve">» le 4 décembre </w:t>
                      </w:r>
                      <w:r w:rsidR="00103FE3">
                        <w:rPr>
                          <w:rFonts w:ascii="Aptos" w:hAnsi="Aptos"/>
                          <w:b/>
                          <w:bCs/>
                        </w:rPr>
                        <w:t xml:space="preserve">dernier </w:t>
                      </w:r>
                      <w:r w:rsidRPr="00C125A2">
                        <w:rPr>
                          <w:rFonts w:ascii="Aptos" w:hAnsi="Aptos"/>
                          <w:b/>
                          <w:bCs/>
                        </w:rPr>
                        <w:t>à tour &amp; taxi</w:t>
                      </w:r>
                    </w:p>
                  </w:txbxContent>
                </v:textbox>
                <w10:wrap type="square" anchorx="margin"/>
              </v:shape>
            </w:pict>
          </mc:Fallback>
        </mc:AlternateContent>
      </w:r>
    </w:p>
    <w:p w14:paraId="29DF74C0" w14:textId="6976DFB6" w:rsidR="009D43D2" w:rsidRDefault="009D43D2" w:rsidP="00FA079C">
      <w:pPr>
        <w:rPr>
          <w:rFonts w:ascii="Aptos" w:hAnsi="Aptos"/>
          <w:b/>
          <w:bCs/>
        </w:rPr>
      </w:pPr>
    </w:p>
    <w:p w14:paraId="013ACEE9" w14:textId="77777777" w:rsidR="009D43D2" w:rsidRDefault="009D43D2" w:rsidP="00FA079C">
      <w:pPr>
        <w:rPr>
          <w:rFonts w:ascii="Aptos" w:hAnsi="Aptos"/>
          <w:b/>
          <w:bCs/>
        </w:rPr>
      </w:pPr>
    </w:p>
    <w:p w14:paraId="17DC643E" w14:textId="6C7C7107" w:rsidR="00FA079C" w:rsidRPr="00C125A2" w:rsidRDefault="00FA079C" w:rsidP="00FA079C">
      <w:pPr>
        <w:rPr>
          <w:rFonts w:ascii="Aptos" w:hAnsi="Aptos"/>
          <w:b/>
          <w:bCs/>
        </w:rPr>
      </w:pPr>
      <w:r w:rsidRPr="00C125A2">
        <w:rPr>
          <w:rFonts w:ascii="Aptos" w:hAnsi="Aptos"/>
          <w:b/>
          <w:bCs/>
        </w:rPr>
        <w:t>Présentation de la Fondation pour les Générations Futures</w:t>
      </w:r>
    </w:p>
    <w:p w14:paraId="7CFE5452" w14:textId="77777777" w:rsidR="00FA079C" w:rsidRPr="00C125A2" w:rsidRDefault="00FA079C" w:rsidP="00FA079C">
      <w:pPr>
        <w:rPr>
          <w:rFonts w:ascii="Aptos" w:hAnsi="Aptos"/>
        </w:rPr>
      </w:pPr>
      <w:r w:rsidRPr="00C125A2">
        <w:rPr>
          <w:rFonts w:ascii="Aptos" w:hAnsi="Aptos"/>
        </w:rPr>
        <w:t>La Fondation pour les Générations Futures est la seule fondation belge dédiée exclusivement à la transition durable. Depuis plus de vingt-cinq ans, elle soutient des jeunes entrepreneurs, chercheurs et innovateurs qui imaginent des solutions concrètes aux défis sociaux, environnementaux et économiques.</w:t>
      </w:r>
    </w:p>
    <w:p w14:paraId="43F5B7AA" w14:textId="77777777" w:rsidR="00FA079C" w:rsidRPr="00C125A2" w:rsidRDefault="00FA079C" w:rsidP="00FA079C">
      <w:pPr>
        <w:rPr>
          <w:rFonts w:ascii="Aptos" w:hAnsi="Aptos"/>
        </w:rPr>
      </w:pPr>
      <w:r w:rsidRPr="00C125A2">
        <w:rPr>
          <w:rFonts w:ascii="Aptos" w:hAnsi="Aptos"/>
        </w:rPr>
        <w:t>Son ambition : faire émerger des projets ancrés dans le réel, capables de transformer durablement les modèles de production, les usages et les territoires.</w:t>
      </w:r>
    </w:p>
    <w:p w14:paraId="7A3D4B42" w14:textId="77777777" w:rsidR="009D43D2" w:rsidRDefault="00FA079C" w:rsidP="00FA079C">
      <w:pPr>
        <w:rPr>
          <w:rFonts w:ascii="Aptos" w:hAnsi="Aptos"/>
        </w:rPr>
      </w:pPr>
      <w:r>
        <w:rPr>
          <w:rFonts w:ascii="Aptos" w:hAnsi="Aptos"/>
        </w:rPr>
        <w:t xml:space="preserve">La fondation, à travers son action, soutient et encourage un </w:t>
      </w:r>
      <w:r w:rsidRPr="00C125A2">
        <w:rPr>
          <w:rFonts w:ascii="Aptos" w:hAnsi="Aptos"/>
        </w:rPr>
        <w:t>entrepreneuriat à 360°, une démarche qui exige d’aborder chaque solution sous quatre angles indissociables : social, environnemental, économique et participatif. Cette méthodologie garantit que les projets soutenus ne répondent pas seulement à une urgence, mais s’inscrivent dans une vision globale de la transition.</w:t>
      </w:r>
    </w:p>
    <w:p w14:paraId="3E882024" w14:textId="77777777" w:rsidR="009D43D2" w:rsidRDefault="009D43D2" w:rsidP="00FA079C">
      <w:pPr>
        <w:rPr>
          <w:rFonts w:ascii="Aptos" w:hAnsi="Aptos"/>
        </w:rPr>
      </w:pPr>
    </w:p>
    <w:p w14:paraId="1CA2C4C6" w14:textId="77777777" w:rsidR="009D43D2" w:rsidRDefault="009D43D2" w:rsidP="00FA079C">
      <w:pPr>
        <w:rPr>
          <w:rFonts w:ascii="Aptos" w:hAnsi="Aptos"/>
        </w:rPr>
      </w:pPr>
    </w:p>
    <w:p w14:paraId="1C39108B" w14:textId="77777777" w:rsidR="00F61542" w:rsidRDefault="00F61542" w:rsidP="00FA079C">
      <w:pPr>
        <w:rPr>
          <w:rFonts w:ascii="Aptos" w:hAnsi="Aptos"/>
        </w:rPr>
      </w:pPr>
    </w:p>
    <w:p w14:paraId="0113A469" w14:textId="543C653C" w:rsidR="00FA079C" w:rsidRPr="009D43D2" w:rsidRDefault="00FA079C" w:rsidP="00FA079C">
      <w:pPr>
        <w:rPr>
          <w:rFonts w:ascii="Aptos" w:hAnsi="Aptos"/>
        </w:rPr>
      </w:pPr>
      <w:r w:rsidRPr="00C125A2">
        <w:rPr>
          <w:rFonts w:ascii="Aptos" w:hAnsi="Aptos"/>
          <w:b/>
          <w:bCs/>
        </w:rPr>
        <w:t>Les appels à projets : un levier pour faire émerger des solutions à fort impact</w:t>
      </w:r>
    </w:p>
    <w:p w14:paraId="6996F5E8" w14:textId="77777777" w:rsidR="00FA079C" w:rsidRPr="00C125A2" w:rsidRDefault="00FA079C" w:rsidP="00FA079C">
      <w:pPr>
        <w:rPr>
          <w:rFonts w:ascii="Aptos" w:hAnsi="Aptos"/>
        </w:rPr>
      </w:pPr>
      <w:r w:rsidRPr="00C125A2">
        <w:rPr>
          <w:rFonts w:ascii="Aptos" w:hAnsi="Aptos"/>
        </w:rPr>
        <w:t xml:space="preserve">Pour accélérer cette dynamique, la Fondation s’appuie sur plusieurs appels à projets </w:t>
      </w:r>
      <w:r>
        <w:rPr>
          <w:rFonts w:ascii="Aptos" w:hAnsi="Aptos"/>
        </w:rPr>
        <w:t xml:space="preserve">qui sont </w:t>
      </w:r>
      <w:r w:rsidRPr="00C125A2">
        <w:rPr>
          <w:rFonts w:ascii="Aptos" w:hAnsi="Aptos"/>
        </w:rPr>
        <w:t>complémentaires :</w:t>
      </w:r>
    </w:p>
    <w:p w14:paraId="5F64B41A" w14:textId="77777777" w:rsidR="00FA079C" w:rsidRPr="00C125A2" w:rsidRDefault="00FA079C" w:rsidP="00FA079C">
      <w:pPr>
        <w:pStyle w:val="Paragraphedeliste"/>
        <w:numPr>
          <w:ilvl w:val="0"/>
          <w:numId w:val="1"/>
        </w:numPr>
        <w:rPr>
          <w:rFonts w:ascii="Aptos" w:hAnsi="Aptos"/>
        </w:rPr>
      </w:pPr>
      <w:r w:rsidRPr="778EA959">
        <w:rPr>
          <w:rFonts w:ascii="Aptos" w:hAnsi="Aptos"/>
        </w:rPr>
        <w:t>SE’nSE, créé en 2016</w:t>
      </w:r>
      <w:r>
        <w:rPr>
          <w:rFonts w:ascii="Aptos" w:hAnsi="Aptos"/>
        </w:rPr>
        <w:t xml:space="preserve"> à l’initiative de Pierre Mottet (fondateur d’IBA et actuel président d’AKT for Wallonia)</w:t>
      </w:r>
      <w:r w:rsidRPr="778EA959">
        <w:rPr>
          <w:rFonts w:ascii="Aptos" w:hAnsi="Aptos"/>
        </w:rPr>
        <w:t>, accompagne des start-ups dont l’innovation apporte une réponse mesurable aux enjeux environnementaux.</w:t>
      </w:r>
    </w:p>
    <w:p w14:paraId="355E2130" w14:textId="77777777" w:rsidR="00FA079C" w:rsidRPr="00C125A2" w:rsidRDefault="00FA079C" w:rsidP="00FA079C">
      <w:pPr>
        <w:pStyle w:val="Paragraphedeliste"/>
        <w:numPr>
          <w:ilvl w:val="0"/>
          <w:numId w:val="1"/>
        </w:numPr>
        <w:rPr>
          <w:rFonts w:ascii="Aptos" w:hAnsi="Aptos"/>
        </w:rPr>
      </w:pPr>
      <w:r w:rsidRPr="778EA959">
        <w:rPr>
          <w:rFonts w:ascii="Aptos" w:hAnsi="Aptos"/>
        </w:rPr>
        <w:t xml:space="preserve">Shinju, </w:t>
      </w:r>
      <w:r>
        <w:rPr>
          <w:rFonts w:ascii="Aptos" w:hAnsi="Aptos"/>
        </w:rPr>
        <w:t>initié</w:t>
      </w:r>
      <w:r w:rsidRPr="778EA959">
        <w:rPr>
          <w:rFonts w:ascii="Aptos" w:hAnsi="Aptos"/>
        </w:rPr>
        <w:t xml:space="preserve"> en 2022 </w:t>
      </w:r>
      <w:r>
        <w:rPr>
          <w:rFonts w:ascii="Aptos" w:hAnsi="Aptos"/>
        </w:rPr>
        <w:t>par</w:t>
      </w:r>
      <w:r w:rsidRPr="007D38E9">
        <w:rPr>
          <w:rFonts w:ascii="Aptos" w:hAnsi="Aptos"/>
        </w:rPr>
        <w:t xml:space="preserve"> </w:t>
      </w:r>
      <w:r>
        <w:rPr>
          <w:rFonts w:ascii="Aptos" w:hAnsi="Aptos"/>
        </w:rPr>
        <w:t>Jérôme Partos en collaboration avec</w:t>
      </w:r>
      <w:r w:rsidRPr="778EA959">
        <w:rPr>
          <w:rFonts w:ascii="Aptos" w:hAnsi="Aptos"/>
        </w:rPr>
        <w:t xml:space="preserve"> AgroParisTech</w:t>
      </w:r>
      <w:r>
        <w:rPr>
          <w:rFonts w:ascii="Aptos" w:hAnsi="Aptos"/>
        </w:rPr>
        <w:t xml:space="preserve">, </w:t>
      </w:r>
      <w:r w:rsidRPr="778EA959">
        <w:rPr>
          <w:rFonts w:ascii="Aptos" w:hAnsi="Aptos"/>
        </w:rPr>
        <w:t>soutient des solutions durables dans les secteurs du vivant : agriculture, alimentation, biotechnologies.</w:t>
      </w:r>
    </w:p>
    <w:p w14:paraId="772BFCCF" w14:textId="77777777" w:rsidR="00FA079C" w:rsidRPr="007D38E9" w:rsidRDefault="00FA079C" w:rsidP="00FA079C">
      <w:pPr>
        <w:pStyle w:val="Paragraphedeliste"/>
        <w:numPr>
          <w:ilvl w:val="0"/>
          <w:numId w:val="1"/>
        </w:numPr>
        <w:rPr>
          <w:rFonts w:cstheme="minorHAnsi"/>
        </w:rPr>
      </w:pPr>
      <w:r w:rsidRPr="778EA959">
        <w:rPr>
          <w:rFonts w:ascii="Aptos" w:hAnsi="Aptos"/>
        </w:rPr>
        <w:t>Low Carbon Solutions, initié en 2025</w:t>
      </w:r>
      <w:r>
        <w:rPr>
          <w:rFonts w:ascii="Aptos" w:hAnsi="Aptos"/>
        </w:rPr>
        <w:t xml:space="preserve"> avec le soutien de </w:t>
      </w:r>
      <w:r w:rsidRPr="00D42D6C">
        <w:rPr>
          <w:rFonts w:ascii="Aptos" w:hAnsi="Aptos"/>
        </w:rPr>
        <w:t>Helios Foundation (</w:t>
      </w:r>
      <w:r>
        <w:rPr>
          <w:rFonts w:ascii="Aptos" w:hAnsi="Aptos"/>
        </w:rPr>
        <w:t xml:space="preserve">CEO </w:t>
      </w:r>
      <w:r w:rsidRPr="00D42D6C">
        <w:rPr>
          <w:rFonts w:ascii="Aptos" w:hAnsi="Aptos"/>
        </w:rPr>
        <w:t>Luc Lallemand)</w:t>
      </w:r>
      <w:r w:rsidRPr="778EA959">
        <w:rPr>
          <w:rFonts w:ascii="Aptos" w:hAnsi="Aptos"/>
        </w:rPr>
        <w:t xml:space="preserve">, cible des technologies et matériaux capables de réduire drastiquement les </w:t>
      </w:r>
      <w:r w:rsidRPr="007D38E9">
        <w:rPr>
          <w:rFonts w:cstheme="minorHAnsi"/>
        </w:rPr>
        <w:t>émissions carbones.</w:t>
      </w:r>
    </w:p>
    <w:p w14:paraId="6D8E9140" w14:textId="324BE1C6" w:rsidR="00FA079C" w:rsidRPr="007D38E9" w:rsidRDefault="00FA079C" w:rsidP="00FA079C">
      <w:pPr>
        <w:pStyle w:val="NormalWeb"/>
        <w:rPr>
          <w:rFonts w:asciiTheme="minorHAnsi" w:hAnsiTheme="minorHAnsi" w:cstheme="minorHAnsi"/>
          <w:sz w:val="22"/>
          <w:szCs w:val="22"/>
        </w:rPr>
      </w:pPr>
      <w:r w:rsidRPr="007D38E9">
        <w:rPr>
          <w:rFonts w:asciiTheme="minorHAnsi" w:hAnsiTheme="minorHAnsi" w:cstheme="minorHAnsi"/>
          <w:sz w:val="22"/>
          <w:szCs w:val="22"/>
        </w:rPr>
        <w:t>Ces appels ciblent des start-ups déjà actives sur le marché, mais encore à un stade très précoce et risqué de leur développement. Les prêts subordonnés -</w:t>
      </w:r>
      <w:r>
        <w:rPr>
          <w:rFonts w:asciiTheme="minorHAnsi" w:hAnsiTheme="minorHAnsi" w:cstheme="minorHAnsi"/>
          <w:sz w:val="22"/>
          <w:szCs w:val="22"/>
        </w:rPr>
        <w:t xml:space="preserve"> </w:t>
      </w:r>
      <w:r w:rsidRPr="007D38E9">
        <w:rPr>
          <w:rFonts w:asciiTheme="minorHAnsi" w:hAnsiTheme="minorHAnsi" w:cstheme="minorHAnsi"/>
          <w:sz w:val="22"/>
          <w:szCs w:val="22"/>
        </w:rPr>
        <w:t>jusqu’à 50 000 €, non dilutifs - jouent un rôle clé : ils sécurisent leurs premières étapes de croissance, renforcent la confiance des partenaires financiers et ouvrent l’accès à d’autres sources de financement</w:t>
      </w:r>
      <w:r>
        <w:rPr>
          <w:rFonts w:asciiTheme="minorHAnsi" w:hAnsiTheme="minorHAnsi" w:cstheme="minorHAnsi"/>
          <w:sz w:val="22"/>
          <w:szCs w:val="22"/>
        </w:rPr>
        <w:t xml:space="preserve"> ; </w:t>
      </w:r>
      <w:r w:rsidRPr="000E1073">
        <w:rPr>
          <w:rFonts w:asciiTheme="minorHAnsi" w:hAnsiTheme="minorHAnsi" w:cstheme="minorHAnsi"/>
          <w:sz w:val="22"/>
          <w:szCs w:val="22"/>
        </w:rPr>
        <w:t>En plus du soutien financier, le Fonds offre aux entrepreneur</w:t>
      </w:r>
      <w:r>
        <w:rPr>
          <w:rFonts w:asciiTheme="minorHAnsi" w:hAnsiTheme="minorHAnsi" w:cstheme="minorHAnsi"/>
          <w:sz w:val="22"/>
          <w:szCs w:val="22"/>
        </w:rPr>
        <w:t xml:space="preserve">s et entrepreneuses </w:t>
      </w:r>
      <w:r w:rsidRPr="000E1073">
        <w:rPr>
          <w:rFonts w:asciiTheme="minorHAnsi" w:hAnsiTheme="minorHAnsi" w:cstheme="minorHAnsi"/>
          <w:sz w:val="22"/>
          <w:szCs w:val="22"/>
        </w:rPr>
        <w:t xml:space="preserve">la possibilité d'affiner leurs projets sur la base des commentaires constructifs </w:t>
      </w:r>
      <w:r w:rsidRPr="00FA079C">
        <w:rPr>
          <w:rFonts w:asciiTheme="minorHAnsi" w:hAnsiTheme="minorHAnsi" w:cstheme="minorHAnsi"/>
          <w:color w:val="171717" w:themeColor="background2" w:themeShade="1A"/>
          <w:sz w:val="22"/>
          <w:szCs w:val="22"/>
        </w:rPr>
        <w:t xml:space="preserve">du </w:t>
      </w:r>
      <w:hyperlink r:id="rId12" w:history="1">
        <w:r w:rsidRPr="00FA079C">
          <w:rPr>
            <w:rStyle w:val="Lienhypertexte"/>
            <w:rFonts w:asciiTheme="minorHAnsi" w:hAnsiTheme="minorHAnsi" w:cstheme="minorHAnsi"/>
            <w:color w:val="171717" w:themeColor="background2" w:themeShade="1A"/>
            <w:sz w:val="22"/>
            <w:szCs w:val="22"/>
            <w:u w:val="none"/>
          </w:rPr>
          <w:t>jury</w:t>
        </w:r>
      </w:hyperlink>
      <w:r w:rsidRPr="000E1073">
        <w:rPr>
          <w:rFonts w:asciiTheme="minorHAnsi" w:hAnsiTheme="minorHAnsi" w:cstheme="minorHAnsi"/>
          <w:sz w:val="22"/>
          <w:szCs w:val="22"/>
        </w:rPr>
        <w:t>, composé d'expert·es, d'investisseur·euses d'impact et d'entrepreneur·es. En outre, il offre une visibilité et un accès à un vaste réseau d'organisations et de personnes axées sur l'impact.</w:t>
      </w:r>
      <w:r w:rsidRPr="007D38E9">
        <w:rPr>
          <w:rFonts w:asciiTheme="minorHAnsi" w:hAnsiTheme="minorHAnsi" w:cstheme="minorHAnsi"/>
          <w:sz w:val="22"/>
          <w:szCs w:val="22"/>
        </w:rPr>
        <w:t xml:space="preserve"> </w:t>
      </w:r>
    </w:p>
    <w:p w14:paraId="11672E6D" w14:textId="201354B2" w:rsidR="00FA079C" w:rsidRPr="007D38E9" w:rsidRDefault="00FA079C" w:rsidP="00FA079C">
      <w:pPr>
        <w:rPr>
          <w:rFonts w:cstheme="minorHAnsi"/>
        </w:rPr>
      </w:pPr>
      <w:r w:rsidRPr="007D38E9">
        <w:rPr>
          <w:rFonts w:cstheme="minorHAnsi"/>
        </w:rPr>
        <w:t>Depuis 2016, ce</w:t>
      </w:r>
      <w:r>
        <w:rPr>
          <w:rFonts w:cstheme="minorHAnsi"/>
        </w:rPr>
        <w:t>s appels à projet</w:t>
      </w:r>
      <w:r w:rsidRPr="007D38E9">
        <w:rPr>
          <w:rFonts w:cstheme="minorHAnsi"/>
        </w:rPr>
        <w:t xml:space="preserve"> </w:t>
      </w:r>
      <w:r>
        <w:rPr>
          <w:rFonts w:cstheme="minorHAnsi"/>
        </w:rPr>
        <w:t>ont</w:t>
      </w:r>
      <w:r w:rsidRPr="007D38E9">
        <w:rPr>
          <w:rFonts w:cstheme="minorHAnsi"/>
        </w:rPr>
        <w:t xml:space="preserve"> permis de souten</w:t>
      </w:r>
      <w:r>
        <w:rPr>
          <w:rFonts w:cstheme="minorHAnsi"/>
        </w:rPr>
        <w:t>ir 44 start-ups, pour un montant total de 1.780.000€..</w:t>
      </w:r>
      <w:r w:rsidRPr="007D38E9">
        <w:rPr>
          <w:rFonts w:cstheme="minorHAnsi"/>
        </w:rPr>
        <w:t xml:space="preserve">. Les résultats parlent d’eux-mêmes, comme l’explique Benoît Derenne, </w:t>
      </w:r>
      <w:r w:rsidRPr="00A91F22">
        <w:rPr>
          <w:rFonts w:cstheme="minorHAnsi"/>
        </w:rPr>
        <w:t xml:space="preserve">Directeur </w:t>
      </w:r>
      <w:r>
        <w:rPr>
          <w:rFonts w:cstheme="minorHAnsi"/>
        </w:rPr>
        <w:t>Général</w:t>
      </w:r>
      <w:r w:rsidRPr="00A91F22">
        <w:rPr>
          <w:rFonts w:cstheme="minorHAnsi"/>
        </w:rPr>
        <w:t xml:space="preserve"> de la Fondation</w:t>
      </w:r>
      <w:r w:rsidRPr="007D38E9">
        <w:rPr>
          <w:rFonts w:cstheme="minorHAnsi"/>
        </w:rPr>
        <w:t> :</w:t>
      </w:r>
    </w:p>
    <w:p w14:paraId="3E6CCDE9" w14:textId="77777777" w:rsidR="00FA079C" w:rsidRPr="007D38E9" w:rsidRDefault="00FA079C" w:rsidP="00FA079C">
      <w:pPr>
        <w:rPr>
          <w:rFonts w:cstheme="minorHAnsi"/>
        </w:rPr>
      </w:pPr>
      <w:r w:rsidRPr="00927D8D">
        <w:rPr>
          <w:rFonts w:cstheme="minorHAnsi"/>
        </w:rPr>
        <w:t>« </w:t>
      </w:r>
      <w:r w:rsidRPr="00963FE2">
        <w:rPr>
          <w:rFonts w:cstheme="minorHAnsi"/>
        </w:rPr>
        <w:t>Au</w:t>
      </w:r>
      <w:r w:rsidRPr="004555B7">
        <w:rPr>
          <w:rFonts w:cstheme="minorHAnsi"/>
        </w:rPr>
        <w:t>jourd’hui, 77% d</w:t>
      </w:r>
      <w:r>
        <w:rPr>
          <w:rFonts w:cstheme="minorHAnsi"/>
        </w:rPr>
        <w:t>es start-ups soutenues</w:t>
      </w:r>
      <w:r w:rsidRPr="004555B7">
        <w:rPr>
          <w:rFonts w:cstheme="minorHAnsi"/>
        </w:rPr>
        <w:t xml:space="preserve"> </w:t>
      </w:r>
      <w:r>
        <w:rPr>
          <w:rFonts w:cstheme="minorHAnsi"/>
        </w:rPr>
        <w:t>sont</w:t>
      </w:r>
      <w:r w:rsidRPr="004555B7">
        <w:rPr>
          <w:rFonts w:cstheme="minorHAnsi"/>
        </w:rPr>
        <w:t xml:space="preserve"> toujours actives, et ensemble,</w:t>
      </w:r>
      <w:r>
        <w:rPr>
          <w:rFonts w:cstheme="minorHAnsi"/>
        </w:rPr>
        <w:t xml:space="preserve"> elles ont créé plus de 120 emplois</w:t>
      </w:r>
      <w:r w:rsidRPr="00254707">
        <w:rPr>
          <w:rFonts w:cstheme="minorHAnsi"/>
        </w:rPr>
        <w:t xml:space="preserve">- ce qui est plutôt enthousiasmant et démontre la performance et la résilience des entreprises à impact. Cela démontre également que cela fait sens de prendre des risques pour soutenir de tels projets très tôt dans leur développement ». </w:t>
      </w:r>
    </w:p>
    <w:p w14:paraId="6F2433F7" w14:textId="77777777" w:rsidR="00FA079C" w:rsidRPr="007D38E9" w:rsidRDefault="00FA079C" w:rsidP="00FA079C">
      <w:pPr>
        <w:rPr>
          <w:rFonts w:cstheme="minorHAnsi"/>
        </w:rPr>
      </w:pPr>
      <w:r w:rsidRPr="007D38E9">
        <w:rPr>
          <w:rFonts w:cstheme="minorHAnsi"/>
        </w:rPr>
        <w:t>Certaines entreprises connaissent aujourd’hui des croissances remarquables, de Urbike à BC Materials, en passant par Ecopoon ou Bright Energy.</w:t>
      </w:r>
    </w:p>
    <w:p w14:paraId="5AEA8024" w14:textId="77777777" w:rsidR="00FA079C" w:rsidRDefault="00FA079C" w:rsidP="00FA079C">
      <w:pPr>
        <w:rPr>
          <w:rFonts w:cstheme="minorHAnsi"/>
          <w:i/>
          <w:iCs/>
        </w:rPr>
      </w:pPr>
      <w:r w:rsidRPr="007D38E9">
        <w:rPr>
          <w:rFonts w:cstheme="minorHAnsi"/>
        </w:rPr>
        <w:t> </w:t>
      </w:r>
      <w:r w:rsidRPr="007D38E9">
        <w:rPr>
          <w:rFonts w:cstheme="minorHAnsi"/>
          <w:i/>
          <w:iCs/>
        </w:rPr>
        <w:t xml:space="preserve">« La Fondation pour les générations futures nous a vraiment très concrètement soutenu dans la mise à l'échelle de notre activité et le passage de start-up à ce qu'elle est. </w:t>
      </w:r>
      <w:r w:rsidRPr="00961F28">
        <w:rPr>
          <w:rFonts w:cstheme="minorHAnsi"/>
          <w:i/>
          <w:iCs/>
        </w:rPr>
        <w:t>Aujourd'hui, nous sommes une entreprise de 45 personnes, active dans 3 villes en Belgique (Bruxelles, Leuven et Gent)</w:t>
      </w:r>
      <w:r w:rsidRPr="007D38E9">
        <w:rPr>
          <w:rFonts w:cstheme="minorHAnsi"/>
          <w:i/>
          <w:iCs/>
        </w:rPr>
        <w:t> »</w:t>
      </w:r>
      <w:r w:rsidRPr="00961F28">
        <w:rPr>
          <w:rFonts w:cstheme="minorHAnsi"/>
          <w:i/>
          <w:iCs/>
        </w:rPr>
        <w:t xml:space="preserve"> </w:t>
      </w:r>
      <w:r w:rsidRPr="007D38E9">
        <w:rPr>
          <w:rFonts w:cstheme="minorHAnsi"/>
          <w:i/>
          <w:iCs/>
        </w:rPr>
        <w:t xml:space="preserve"> </w:t>
      </w:r>
    </w:p>
    <w:p w14:paraId="7142D731" w14:textId="77777777" w:rsidR="00FA079C" w:rsidRPr="00FA079C" w:rsidRDefault="00FA079C" w:rsidP="00FA079C">
      <w:pPr>
        <w:rPr>
          <w:rFonts w:cstheme="minorHAnsi"/>
        </w:rPr>
      </w:pPr>
      <w:r w:rsidRPr="00FA079C">
        <w:rPr>
          <w:rFonts w:cstheme="minorHAnsi"/>
        </w:rPr>
        <w:t>Renaud Sarrazin (FR) Cofondateur d’Urbike Lauréat SE’nSE 2018</w:t>
      </w:r>
    </w:p>
    <w:p w14:paraId="6677BC94" w14:textId="77777777" w:rsidR="00FA079C" w:rsidRPr="007D38E9" w:rsidRDefault="00FA079C" w:rsidP="00FA079C">
      <w:pPr>
        <w:rPr>
          <w:rFonts w:cstheme="minorHAnsi"/>
        </w:rPr>
      </w:pPr>
      <w:r w:rsidRPr="007D38E9">
        <w:rPr>
          <w:rFonts w:cstheme="minorHAnsi"/>
        </w:rPr>
        <w:t>-------------------------------------------------------------------------------</w:t>
      </w:r>
    </w:p>
    <w:p w14:paraId="1A8A7506" w14:textId="77777777" w:rsidR="00FA079C" w:rsidRPr="007D38E9" w:rsidRDefault="00FA079C" w:rsidP="00FA079C">
      <w:pPr>
        <w:rPr>
          <w:rFonts w:cstheme="minorHAnsi"/>
        </w:rPr>
      </w:pPr>
    </w:p>
    <w:p w14:paraId="4CB8394D" w14:textId="6229E016" w:rsidR="00FA079C" w:rsidRDefault="00FA079C" w:rsidP="00FA079C">
      <w:pPr>
        <w:rPr>
          <w:rFonts w:cstheme="minorHAnsi"/>
        </w:rPr>
      </w:pPr>
      <w:r w:rsidRPr="007D38E9">
        <w:rPr>
          <w:rFonts w:cstheme="minorHAnsi"/>
          <w:b/>
          <w:bCs/>
        </w:rPr>
        <w:t xml:space="preserve">Lien vers le dossier de presse : </w:t>
      </w:r>
      <w:hyperlink r:id="rId13" w:history="1">
        <w:r w:rsidR="009D43D2" w:rsidRPr="007835F2">
          <w:rPr>
            <w:rStyle w:val="Lienhypertexte"/>
            <w:rFonts w:cstheme="minorHAnsi"/>
          </w:rPr>
          <w:t>https://drive.google.com/drive/folders/18uh_gXim7Mw9Zcn_mwBuaF5hIbXaHFp1</w:t>
        </w:r>
      </w:hyperlink>
    </w:p>
    <w:p w14:paraId="527B1BCF" w14:textId="6FF39AB0" w:rsidR="00FA079C" w:rsidRPr="009D43D2" w:rsidRDefault="00FA079C" w:rsidP="009D43D2">
      <w:pPr>
        <w:pStyle w:val="Paragraphedeliste"/>
        <w:numPr>
          <w:ilvl w:val="0"/>
          <w:numId w:val="3"/>
        </w:numPr>
        <w:rPr>
          <w:rFonts w:cstheme="minorHAnsi"/>
        </w:rPr>
      </w:pPr>
      <w:r w:rsidRPr="009D43D2">
        <w:rPr>
          <w:rFonts w:cstheme="minorHAnsi"/>
        </w:rPr>
        <w:lastRenderedPageBreak/>
        <w:t>Infos</w:t>
      </w:r>
      <w:r w:rsidR="009D43D2" w:rsidRPr="009D43D2">
        <w:rPr>
          <w:rFonts w:cstheme="minorHAnsi"/>
        </w:rPr>
        <w:t xml:space="preserve"> </w:t>
      </w:r>
      <w:r w:rsidRPr="009D43D2">
        <w:rPr>
          <w:rFonts w:cstheme="minorHAnsi"/>
        </w:rPr>
        <w:t xml:space="preserve">complémentaires, quotes, contacts des lauréats, photos </w:t>
      </w:r>
    </w:p>
    <w:p w14:paraId="47FD23D0" w14:textId="77777777" w:rsidR="00FA079C" w:rsidRPr="00C125A2" w:rsidRDefault="00FA079C" w:rsidP="00FA079C">
      <w:pPr>
        <w:rPr>
          <w:rFonts w:ascii="Aptos" w:hAnsi="Aptos"/>
          <w:b/>
          <w:bCs/>
        </w:rPr>
      </w:pPr>
      <w:r w:rsidRPr="00C125A2">
        <w:rPr>
          <w:rFonts w:ascii="Aptos" w:hAnsi="Aptos"/>
          <w:b/>
          <w:bCs/>
        </w:rPr>
        <w:t>Contact presse</w:t>
      </w:r>
    </w:p>
    <w:p w14:paraId="08F0E746" w14:textId="5BF54A04" w:rsidR="00FA079C" w:rsidRPr="00C125A2" w:rsidRDefault="00FA079C" w:rsidP="00FA079C">
      <w:pPr>
        <w:rPr>
          <w:rFonts w:ascii="Aptos" w:hAnsi="Aptos"/>
        </w:rPr>
      </w:pPr>
      <w:r w:rsidRPr="00C125A2">
        <w:rPr>
          <w:rFonts w:ascii="Aptos" w:hAnsi="Aptos"/>
        </w:rPr>
        <w:t xml:space="preserve">FR </w:t>
      </w:r>
      <w:r w:rsidRPr="00C125A2">
        <w:rPr>
          <w:rFonts w:ascii="Aptos" w:hAnsi="Aptos"/>
        </w:rPr>
        <w:br/>
        <w:t xml:space="preserve">Nom : </w:t>
      </w:r>
      <w:r w:rsidR="00F77664">
        <w:rPr>
          <w:rFonts w:ascii="Aptos" w:hAnsi="Aptos"/>
        </w:rPr>
        <w:t>Caroline Fain</w:t>
      </w:r>
      <w:r w:rsidRPr="00C125A2">
        <w:rPr>
          <w:rFonts w:ascii="Aptos" w:hAnsi="Aptos"/>
        </w:rPr>
        <w:t xml:space="preserve"> </w:t>
      </w:r>
      <w:r w:rsidRPr="00C125A2">
        <w:rPr>
          <w:rFonts w:ascii="Aptos" w:hAnsi="Aptos"/>
        </w:rPr>
        <w:br/>
        <w:t xml:space="preserve">Email : </w:t>
      </w:r>
      <w:hyperlink r:id="rId14" w:history="1">
        <w:r w:rsidR="00F77664" w:rsidRPr="00924DF0">
          <w:rPr>
            <w:rStyle w:val="Lienhypertexte"/>
            <w:rFonts w:ascii="Aptos" w:hAnsi="Aptos"/>
          </w:rPr>
          <w:t>c.fain</w:t>
        </w:r>
        <w:r w:rsidR="00F77664" w:rsidRPr="00924DF0">
          <w:rPr>
            <w:rStyle w:val="Lienhypertexte"/>
            <w:rFonts w:ascii="Aptos" w:hAnsi="Aptos"/>
          </w:rPr>
          <w:t>@futuregenerations.be</w:t>
        </w:r>
      </w:hyperlink>
      <w:r w:rsidR="00F77664">
        <w:rPr>
          <w:rFonts w:ascii="Aptos" w:hAnsi="Aptos"/>
        </w:rPr>
        <w:t xml:space="preserve"> </w:t>
      </w:r>
      <w:r w:rsidRPr="00C125A2">
        <w:rPr>
          <w:rFonts w:ascii="Aptos" w:hAnsi="Aptos"/>
        </w:rPr>
        <w:br/>
        <w:t>Téléphone : +32 4</w:t>
      </w:r>
      <w:r w:rsidR="00D353A0">
        <w:rPr>
          <w:rFonts w:ascii="Aptos" w:hAnsi="Aptos"/>
        </w:rPr>
        <w:t>9</w:t>
      </w:r>
      <w:r w:rsidRPr="00C125A2">
        <w:rPr>
          <w:rFonts w:ascii="Aptos" w:hAnsi="Aptos"/>
        </w:rPr>
        <w:t xml:space="preserve">8 </w:t>
      </w:r>
      <w:r w:rsidR="00D353A0">
        <w:rPr>
          <w:rFonts w:ascii="Aptos" w:hAnsi="Aptos"/>
        </w:rPr>
        <w:t>54 16 15</w:t>
      </w:r>
      <w:r w:rsidRPr="00C125A2">
        <w:rPr>
          <w:rFonts w:ascii="Aptos" w:hAnsi="Aptos"/>
        </w:rPr>
        <w:t xml:space="preserve"> </w:t>
      </w:r>
      <w:r w:rsidRPr="00C125A2">
        <w:rPr>
          <w:rFonts w:ascii="Aptos" w:hAnsi="Aptos"/>
        </w:rPr>
        <w:br/>
      </w:r>
    </w:p>
    <w:p w14:paraId="1CE521D4" w14:textId="77777777" w:rsidR="00FA079C" w:rsidRPr="00C125A2" w:rsidRDefault="00FA079C" w:rsidP="00FA079C">
      <w:pPr>
        <w:rPr>
          <w:rFonts w:ascii="Aptos" w:hAnsi="Aptos"/>
          <w:b/>
          <w:bCs/>
        </w:rPr>
      </w:pPr>
      <w:r w:rsidRPr="00C125A2">
        <w:rPr>
          <w:rFonts w:ascii="Aptos" w:hAnsi="Aptos"/>
          <w:b/>
          <w:bCs/>
        </w:rPr>
        <w:t xml:space="preserve">Les porte-paroles de la Fondation : </w:t>
      </w:r>
    </w:p>
    <w:p w14:paraId="1D4F7ABD" w14:textId="77777777" w:rsidR="00FA079C" w:rsidRPr="00C125A2" w:rsidRDefault="00FA079C" w:rsidP="00FA079C">
      <w:pPr>
        <w:rPr>
          <w:rFonts w:ascii="Aptos" w:hAnsi="Aptos"/>
        </w:rPr>
      </w:pPr>
      <w:r w:rsidRPr="778EA959">
        <w:rPr>
          <w:rFonts w:ascii="Aptos" w:hAnsi="Aptos"/>
        </w:rPr>
        <w:t xml:space="preserve">FR : Benoit Derenne : Directeur Général - </w:t>
      </w:r>
      <w:hyperlink r:id="rId15">
        <w:r w:rsidRPr="778EA959">
          <w:rPr>
            <w:rStyle w:val="Lienhypertexte"/>
            <w:rFonts w:ascii="Aptos" w:hAnsi="Aptos"/>
          </w:rPr>
          <w:t>b.derenne@futuregenerations.be</w:t>
        </w:r>
      </w:hyperlink>
      <w:r w:rsidRPr="778EA959">
        <w:rPr>
          <w:rFonts w:ascii="Aptos" w:hAnsi="Aptos"/>
        </w:rPr>
        <w:t xml:space="preserve"> - T. </w:t>
      </w:r>
      <w:r w:rsidRPr="778EA959">
        <w:rPr>
          <w:rFonts w:ascii="Aptos" w:eastAsia="Aptos" w:hAnsi="Aptos" w:cs="Aptos"/>
        </w:rPr>
        <w:t xml:space="preserve"> </w:t>
      </w:r>
      <w:hyperlink r:id="rId16" w:history="1">
        <w:r w:rsidRPr="778EA959">
          <w:rPr>
            <w:rStyle w:val="Lienhypertexte"/>
            <w:rFonts w:ascii="Aptos" w:eastAsia="Aptos" w:hAnsi="Aptos" w:cs="Aptos"/>
            <w:color w:val="0070C0"/>
          </w:rPr>
          <w:t>+32(0)474 756 206</w:t>
        </w:r>
      </w:hyperlink>
      <w:r w:rsidRPr="778EA959">
        <w:rPr>
          <w:rFonts w:ascii="Aptos" w:eastAsia="Aptos" w:hAnsi="Aptos" w:cs="Aptos"/>
          <w:color w:val="0070C0"/>
        </w:rPr>
        <w:t xml:space="preserve"> </w:t>
      </w:r>
      <w:r w:rsidRPr="778EA959">
        <w:rPr>
          <w:rFonts w:ascii="Aptos" w:eastAsia="Aptos" w:hAnsi="Aptos" w:cs="Aptos"/>
        </w:rPr>
        <w:t xml:space="preserve"> </w:t>
      </w:r>
    </w:p>
    <w:p w14:paraId="0D246B65" w14:textId="77777777" w:rsidR="00FA079C" w:rsidRPr="00C125A2" w:rsidRDefault="00FA079C" w:rsidP="00FA079C">
      <w:pPr>
        <w:rPr>
          <w:rFonts w:ascii="Aptos" w:hAnsi="Aptos"/>
        </w:rPr>
      </w:pPr>
      <w:r w:rsidRPr="778EA959">
        <w:rPr>
          <w:rFonts w:ascii="Aptos" w:hAnsi="Aptos"/>
        </w:rPr>
        <w:t xml:space="preserve">NL : Marjan Van de </w:t>
      </w:r>
      <w:r>
        <w:rPr>
          <w:rFonts w:ascii="Aptos" w:hAnsi="Aptos"/>
        </w:rPr>
        <w:t>m</w:t>
      </w:r>
      <w:r w:rsidRPr="778EA959">
        <w:rPr>
          <w:rFonts w:ascii="Aptos" w:hAnsi="Aptos"/>
        </w:rPr>
        <w:t xml:space="preserve">aele : Directrice du développement et de la communication - </w:t>
      </w:r>
      <w:hyperlink r:id="rId17">
        <w:r w:rsidRPr="778EA959">
          <w:rPr>
            <w:rStyle w:val="Lienhypertexte"/>
            <w:rFonts w:ascii="Aptos" w:hAnsi="Aptos"/>
          </w:rPr>
          <w:t>m.vandemaele@futuregenerations.be</w:t>
        </w:r>
      </w:hyperlink>
      <w:r w:rsidRPr="778EA959">
        <w:rPr>
          <w:rFonts w:ascii="Aptos" w:hAnsi="Aptos"/>
        </w:rPr>
        <w:t xml:space="preserve"> - T. +32 495 85 28 61</w:t>
      </w:r>
    </w:p>
    <w:p w14:paraId="4938C726" w14:textId="77777777" w:rsidR="00FA079C" w:rsidRPr="00C125A2" w:rsidRDefault="00FA079C" w:rsidP="00FA079C">
      <w:pPr>
        <w:rPr>
          <w:rFonts w:ascii="Aptos" w:hAnsi="Aptos"/>
        </w:rPr>
      </w:pPr>
    </w:p>
    <w:p w14:paraId="223CE542" w14:textId="77777777" w:rsidR="00FA079C" w:rsidRPr="00C125A2" w:rsidRDefault="00FA079C" w:rsidP="00FA079C">
      <w:pPr>
        <w:rPr>
          <w:rFonts w:ascii="Aptos" w:hAnsi="Aptos"/>
        </w:rPr>
      </w:pPr>
    </w:p>
    <w:p w14:paraId="1533D066" w14:textId="77777777" w:rsidR="00FA079C" w:rsidRPr="00C125A2" w:rsidRDefault="00FA079C" w:rsidP="00FA079C">
      <w:pPr>
        <w:rPr>
          <w:rFonts w:ascii="Aptos" w:hAnsi="Aptos"/>
        </w:rPr>
      </w:pPr>
    </w:p>
    <w:p w14:paraId="7FCE8E1A" w14:textId="77777777" w:rsidR="00FA079C" w:rsidRDefault="00FA079C" w:rsidP="00FA079C"/>
    <w:p w14:paraId="306F4EEC" w14:textId="77777777" w:rsidR="00FB51FC" w:rsidRDefault="00FB51FC"/>
    <w:sectPr w:rsidR="00FB51FC" w:rsidSect="00DB2A31">
      <w:headerReference w:type="default" r:id="rId18"/>
      <w:headerReference w:type="first" r:id="rId19"/>
      <w:pgSz w:w="11907" w:h="16840" w:code="9"/>
      <w:pgMar w:top="1701" w:right="1418" w:bottom="1701" w:left="1418" w:header="56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C7AEF" w14:textId="77777777" w:rsidR="00C34779" w:rsidRDefault="00C34779" w:rsidP="00A75F66">
      <w:pPr>
        <w:spacing w:after="0" w:line="240" w:lineRule="auto"/>
      </w:pPr>
      <w:r>
        <w:separator/>
      </w:r>
    </w:p>
  </w:endnote>
  <w:endnote w:type="continuationSeparator" w:id="0">
    <w:p w14:paraId="28C7A08D" w14:textId="77777777" w:rsidR="00C34779" w:rsidRDefault="00C34779" w:rsidP="00A75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E8077" w14:textId="77777777" w:rsidR="00C34779" w:rsidRDefault="00C34779" w:rsidP="00A75F66">
      <w:pPr>
        <w:spacing w:after="0" w:line="240" w:lineRule="auto"/>
      </w:pPr>
      <w:r>
        <w:separator/>
      </w:r>
    </w:p>
  </w:footnote>
  <w:footnote w:type="continuationSeparator" w:id="0">
    <w:p w14:paraId="010EBD7F" w14:textId="77777777" w:rsidR="00C34779" w:rsidRDefault="00C34779" w:rsidP="00A75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2D4C" w14:textId="2D515568" w:rsidR="00A75F66" w:rsidRDefault="00A75F66">
    <w:pPr>
      <w:pStyle w:val="En-tte"/>
    </w:pPr>
    <w:r w:rsidRPr="00AA6E1B">
      <w:rPr>
        <w:noProof/>
      </w:rPr>
      <w:drawing>
        <wp:anchor distT="0" distB="0" distL="114300" distR="114300" simplePos="0" relativeHeight="251659264" behindDoc="0" locked="0" layoutInCell="1" allowOverlap="1" wp14:anchorId="24464DB3" wp14:editId="1C312194">
          <wp:simplePos x="0" y="0"/>
          <wp:positionH relativeFrom="margin">
            <wp:align>right</wp:align>
          </wp:positionH>
          <wp:positionV relativeFrom="paragraph">
            <wp:posOffset>-112395</wp:posOffset>
          </wp:positionV>
          <wp:extent cx="1605733" cy="774662"/>
          <wp:effectExtent l="0" t="0" r="0" b="0"/>
          <wp:wrapNone/>
          <wp:docPr id="8" name="Image 7">
            <a:extLst xmlns:a="http://schemas.openxmlformats.org/drawingml/2006/main">
              <a:ext uri="{FF2B5EF4-FFF2-40B4-BE49-F238E27FC236}">
                <a16:creationId xmlns:a16="http://schemas.microsoft.com/office/drawing/2014/main" id="{4778DBF4-7415-F21E-1F25-07BFFEA067C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a:extLst>
                      <a:ext uri="{FF2B5EF4-FFF2-40B4-BE49-F238E27FC236}">
                        <a16:creationId xmlns:a16="http://schemas.microsoft.com/office/drawing/2014/main" id="{4778DBF4-7415-F21E-1F25-07BFFEA067C6}"/>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05733" cy="774662"/>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7BC2A" w14:textId="73A114C6" w:rsidR="00A75F66" w:rsidRDefault="00A75F66" w:rsidP="00A75F66">
    <w:pPr>
      <w:pStyle w:val="En-tte"/>
      <w:tabs>
        <w:tab w:val="clear" w:pos="4536"/>
        <w:tab w:val="clear" w:pos="9072"/>
        <w:tab w:val="left" w:pos="7020"/>
      </w:tabs>
    </w:pPr>
    <w:r w:rsidRPr="00AA6E1B">
      <w:rPr>
        <w:noProof/>
      </w:rPr>
      <w:drawing>
        <wp:anchor distT="0" distB="0" distL="114300" distR="114300" simplePos="0" relativeHeight="251661312" behindDoc="0" locked="0" layoutInCell="1" allowOverlap="1" wp14:anchorId="43C8CDE3" wp14:editId="45151967">
          <wp:simplePos x="0" y="0"/>
          <wp:positionH relativeFrom="margin">
            <wp:align>right</wp:align>
          </wp:positionH>
          <wp:positionV relativeFrom="paragraph">
            <wp:posOffset>-152400</wp:posOffset>
          </wp:positionV>
          <wp:extent cx="1605733" cy="774662"/>
          <wp:effectExtent l="0" t="0" r="0" b="0"/>
          <wp:wrapNone/>
          <wp:docPr id="16842262" name="Image 7">
            <a:extLst xmlns:a="http://schemas.openxmlformats.org/drawingml/2006/main">
              <a:ext uri="{FF2B5EF4-FFF2-40B4-BE49-F238E27FC236}">
                <a16:creationId xmlns:a16="http://schemas.microsoft.com/office/drawing/2014/main" id="{4778DBF4-7415-F21E-1F25-07BFFEA067C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a:extLst>
                      <a:ext uri="{FF2B5EF4-FFF2-40B4-BE49-F238E27FC236}">
                        <a16:creationId xmlns:a16="http://schemas.microsoft.com/office/drawing/2014/main" id="{4778DBF4-7415-F21E-1F25-07BFFEA067C6}"/>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05733" cy="774662"/>
                  </a:xfrm>
                  <a:prstGeom prst="rect">
                    <a:avLst/>
                  </a:prstGeom>
                </pic:spPr>
              </pic:pic>
            </a:graphicData>
          </a:graphic>
        </wp:anchor>
      </w:drawing>
    </w:r>
    <w:r>
      <w:t xml:space="preserve">Communiqué de presse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6335B"/>
    <w:multiLevelType w:val="hybridMultilevel"/>
    <w:tmpl w:val="C734AD02"/>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2C834774"/>
    <w:multiLevelType w:val="hybridMultilevel"/>
    <w:tmpl w:val="5930F35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740E08F1"/>
    <w:multiLevelType w:val="hybridMultilevel"/>
    <w:tmpl w:val="47700DD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129201492">
    <w:abstractNumId w:val="1"/>
  </w:num>
  <w:num w:numId="2" w16cid:durableId="227114505">
    <w:abstractNumId w:val="2"/>
  </w:num>
  <w:num w:numId="3" w16cid:durableId="81266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79C"/>
    <w:rsid w:val="000464F7"/>
    <w:rsid w:val="00103FE3"/>
    <w:rsid w:val="00466E46"/>
    <w:rsid w:val="004B5EDE"/>
    <w:rsid w:val="005C6EF8"/>
    <w:rsid w:val="00814BDF"/>
    <w:rsid w:val="008B70D8"/>
    <w:rsid w:val="008F1875"/>
    <w:rsid w:val="00967FA5"/>
    <w:rsid w:val="009A5ECB"/>
    <w:rsid w:val="009D43D2"/>
    <w:rsid w:val="00A6519F"/>
    <w:rsid w:val="00A75F66"/>
    <w:rsid w:val="00AD20A0"/>
    <w:rsid w:val="00B65D96"/>
    <w:rsid w:val="00C34779"/>
    <w:rsid w:val="00D30BF8"/>
    <w:rsid w:val="00D32ECA"/>
    <w:rsid w:val="00D353A0"/>
    <w:rsid w:val="00D86696"/>
    <w:rsid w:val="00DB2A31"/>
    <w:rsid w:val="00F61542"/>
    <w:rsid w:val="00F77664"/>
    <w:rsid w:val="00FA079C"/>
    <w:rsid w:val="00FB51FC"/>
    <w:rsid w:val="00FC7B3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579E5"/>
  <w15:chartTrackingRefBased/>
  <w15:docId w15:val="{30BDEB5B-0BC1-4317-8BFD-32010170B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79C"/>
  </w:style>
  <w:style w:type="paragraph" w:styleId="Titre1">
    <w:name w:val="heading 1"/>
    <w:basedOn w:val="Normal"/>
    <w:next w:val="Normal"/>
    <w:link w:val="Titre1Car"/>
    <w:uiPriority w:val="9"/>
    <w:qFormat/>
    <w:rsid w:val="00FA07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FA07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FA079C"/>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FA079C"/>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FA079C"/>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FA079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A079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A079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A079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A079C"/>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FA079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FA079C"/>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FA079C"/>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FA079C"/>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FA079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A079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A079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A079C"/>
    <w:rPr>
      <w:rFonts w:eastAsiaTheme="majorEastAsia" w:cstheme="majorBidi"/>
      <w:color w:val="272727" w:themeColor="text1" w:themeTint="D8"/>
    </w:rPr>
  </w:style>
  <w:style w:type="paragraph" w:styleId="Titre">
    <w:name w:val="Title"/>
    <w:basedOn w:val="Normal"/>
    <w:next w:val="Normal"/>
    <w:link w:val="TitreCar"/>
    <w:uiPriority w:val="10"/>
    <w:qFormat/>
    <w:rsid w:val="00FA07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A079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A079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A079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A079C"/>
    <w:pPr>
      <w:spacing w:before="160"/>
      <w:jc w:val="center"/>
    </w:pPr>
    <w:rPr>
      <w:i/>
      <w:iCs/>
      <w:color w:val="404040" w:themeColor="text1" w:themeTint="BF"/>
    </w:rPr>
  </w:style>
  <w:style w:type="character" w:customStyle="1" w:styleId="CitationCar">
    <w:name w:val="Citation Car"/>
    <w:basedOn w:val="Policepardfaut"/>
    <w:link w:val="Citation"/>
    <w:uiPriority w:val="29"/>
    <w:rsid w:val="00FA079C"/>
    <w:rPr>
      <w:i/>
      <w:iCs/>
      <w:color w:val="404040" w:themeColor="text1" w:themeTint="BF"/>
    </w:rPr>
  </w:style>
  <w:style w:type="paragraph" w:styleId="Paragraphedeliste">
    <w:name w:val="List Paragraph"/>
    <w:basedOn w:val="Normal"/>
    <w:uiPriority w:val="34"/>
    <w:qFormat/>
    <w:rsid w:val="00FA079C"/>
    <w:pPr>
      <w:ind w:left="720"/>
      <w:contextualSpacing/>
    </w:pPr>
  </w:style>
  <w:style w:type="character" w:styleId="Accentuationintense">
    <w:name w:val="Intense Emphasis"/>
    <w:basedOn w:val="Policepardfaut"/>
    <w:uiPriority w:val="21"/>
    <w:qFormat/>
    <w:rsid w:val="00FA079C"/>
    <w:rPr>
      <w:i/>
      <w:iCs/>
      <w:color w:val="2F5496" w:themeColor="accent1" w:themeShade="BF"/>
    </w:rPr>
  </w:style>
  <w:style w:type="paragraph" w:styleId="Citationintense">
    <w:name w:val="Intense Quote"/>
    <w:basedOn w:val="Normal"/>
    <w:next w:val="Normal"/>
    <w:link w:val="CitationintenseCar"/>
    <w:uiPriority w:val="30"/>
    <w:qFormat/>
    <w:rsid w:val="00FA07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FA079C"/>
    <w:rPr>
      <w:i/>
      <w:iCs/>
      <w:color w:val="2F5496" w:themeColor="accent1" w:themeShade="BF"/>
    </w:rPr>
  </w:style>
  <w:style w:type="character" w:styleId="Rfrenceintense">
    <w:name w:val="Intense Reference"/>
    <w:basedOn w:val="Policepardfaut"/>
    <w:uiPriority w:val="32"/>
    <w:qFormat/>
    <w:rsid w:val="00FA079C"/>
    <w:rPr>
      <w:b/>
      <w:bCs/>
      <w:smallCaps/>
      <w:color w:val="2F5496" w:themeColor="accent1" w:themeShade="BF"/>
      <w:spacing w:val="5"/>
    </w:rPr>
  </w:style>
  <w:style w:type="character" w:styleId="Lienhypertexte">
    <w:name w:val="Hyperlink"/>
    <w:basedOn w:val="Policepardfaut"/>
    <w:uiPriority w:val="99"/>
    <w:unhideWhenUsed/>
    <w:rsid w:val="00FA079C"/>
    <w:rPr>
      <w:color w:val="0563C1" w:themeColor="hyperlink"/>
      <w:u w:val="single"/>
    </w:rPr>
  </w:style>
  <w:style w:type="character" w:styleId="Marquedecommentaire">
    <w:name w:val="annotation reference"/>
    <w:basedOn w:val="Policepardfaut"/>
    <w:uiPriority w:val="99"/>
    <w:semiHidden/>
    <w:unhideWhenUsed/>
    <w:rsid w:val="00FA079C"/>
    <w:rPr>
      <w:sz w:val="16"/>
      <w:szCs w:val="16"/>
    </w:rPr>
  </w:style>
  <w:style w:type="paragraph" w:styleId="Commentaire">
    <w:name w:val="annotation text"/>
    <w:basedOn w:val="Normal"/>
    <w:link w:val="CommentaireCar"/>
    <w:uiPriority w:val="99"/>
    <w:unhideWhenUsed/>
    <w:rsid w:val="00FA079C"/>
    <w:pPr>
      <w:spacing w:line="240" w:lineRule="auto"/>
    </w:pPr>
    <w:rPr>
      <w:sz w:val="20"/>
      <w:szCs w:val="20"/>
    </w:rPr>
  </w:style>
  <w:style w:type="character" w:customStyle="1" w:styleId="CommentaireCar">
    <w:name w:val="Commentaire Car"/>
    <w:basedOn w:val="Policepardfaut"/>
    <w:link w:val="Commentaire"/>
    <w:uiPriority w:val="99"/>
    <w:rsid w:val="00FA079C"/>
    <w:rPr>
      <w:sz w:val="20"/>
      <w:szCs w:val="20"/>
    </w:rPr>
  </w:style>
  <w:style w:type="paragraph" w:styleId="NormalWeb">
    <w:name w:val="Normal (Web)"/>
    <w:basedOn w:val="Normal"/>
    <w:uiPriority w:val="99"/>
    <w:semiHidden/>
    <w:unhideWhenUsed/>
    <w:rsid w:val="00FA079C"/>
    <w:pPr>
      <w:spacing w:before="100" w:beforeAutospacing="1" w:after="100" w:afterAutospacing="1" w:line="240" w:lineRule="auto"/>
    </w:pPr>
    <w:rPr>
      <w:rFonts w:ascii="Times New Roman" w:eastAsia="Times New Roman" w:hAnsi="Times New Roman" w:cs="Times New Roman"/>
      <w:kern w:val="0"/>
      <w:sz w:val="24"/>
      <w:szCs w:val="24"/>
      <w:lang w:eastAsia="fr-BE"/>
      <w14:ligatures w14:val="none"/>
    </w:rPr>
  </w:style>
  <w:style w:type="character" w:styleId="Mentionnonrsolue">
    <w:name w:val="Unresolved Mention"/>
    <w:basedOn w:val="Policepardfaut"/>
    <w:uiPriority w:val="99"/>
    <w:semiHidden/>
    <w:unhideWhenUsed/>
    <w:rsid w:val="009D43D2"/>
    <w:rPr>
      <w:color w:val="605E5C"/>
      <w:shd w:val="clear" w:color="auto" w:fill="E1DFDD"/>
    </w:rPr>
  </w:style>
  <w:style w:type="character" w:styleId="Lienhypertextesuivivisit">
    <w:name w:val="FollowedHyperlink"/>
    <w:basedOn w:val="Policepardfaut"/>
    <w:uiPriority w:val="99"/>
    <w:semiHidden/>
    <w:unhideWhenUsed/>
    <w:rsid w:val="00466E46"/>
    <w:rPr>
      <w:color w:val="954F72" w:themeColor="followedHyperlink"/>
      <w:u w:val="single"/>
    </w:rPr>
  </w:style>
  <w:style w:type="paragraph" w:styleId="En-tte">
    <w:name w:val="header"/>
    <w:basedOn w:val="Normal"/>
    <w:link w:val="En-tteCar"/>
    <w:uiPriority w:val="99"/>
    <w:unhideWhenUsed/>
    <w:rsid w:val="00A75F66"/>
    <w:pPr>
      <w:tabs>
        <w:tab w:val="center" w:pos="4536"/>
        <w:tab w:val="right" w:pos="9072"/>
      </w:tabs>
      <w:spacing w:after="0" w:line="240" w:lineRule="auto"/>
    </w:pPr>
  </w:style>
  <w:style w:type="character" w:customStyle="1" w:styleId="En-tteCar">
    <w:name w:val="En-tête Car"/>
    <w:basedOn w:val="Policepardfaut"/>
    <w:link w:val="En-tte"/>
    <w:uiPriority w:val="99"/>
    <w:rsid w:val="00A75F66"/>
  </w:style>
  <w:style w:type="paragraph" w:styleId="Pieddepage">
    <w:name w:val="footer"/>
    <w:basedOn w:val="Normal"/>
    <w:link w:val="PieddepageCar"/>
    <w:uiPriority w:val="99"/>
    <w:unhideWhenUsed/>
    <w:rsid w:val="00A75F6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75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rive.google.com/drive/folders/18uh_gXim7Mw9Zcn_mwBuaF5hIbXaHFp1"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futuregenerations.be/fr/projet/jury" TargetMode="External"/><Relationship Id="rId17" Type="http://schemas.openxmlformats.org/officeDocument/2006/relationships/hyperlink" Target="mailto:m.vandemaele@futuregenerations.be" TargetMode="External"/><Relationship Id="rId2" Type="http://schemas.openxmlformats.org/officeDocument/2006/relationships/customXml" Target="../customXml/item2.xml"/><Relationship Id="rId16" Type="http://schemas.openxmlformats.org/officeDocument/2006/relationships/hyperlink" Target="tel:+3247475620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uturegenerations.be/fr/projet/future-generations-summit" TargetMode="External"/><Relationship Id="rId5" Type="http://schemas.openxmlformats.org/officeDocument/2006/relationships/styles" Target="styles.xml"/><Relationship Id="rId15" Type="http://schemas.openxmlformats.org/officeDocument/2006/relationships/hyperlink" Target="mailto:b.derenne@futuregenerations.be" TargetMode="External"/><Relationship Id="rId10" Type="http://schemas.openxmlformats.org/officeDocument/2006/relationships/hyperlink" Target="https://www.futuregenerations.be/fr/projet/future-generations-summit"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fain@futuregeneration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409f342-57f5-45f2-9ccc-71bd246d4a71">
      <Terms xmlns="http://schemas.microsoft.com/office/infopath/2007/PartnerControls"/>
    </lcf76f155ced4ddcb4097134ff3c332f>
    <TaxCatchAll xmlns="57754271-4106-434b-9607-41f925c75dce" xsi:nil="true"/>
    <TEST xmlns="e409f342-57f5-45f2-9ccc-71bd246d4a71">
      <UserInfo>
        <DisplayName/>
        <AccountId xsi:nil="true"/>
        <AccountType/>
      </UserInfo>
    </TES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28D44590796A44A1E3196325E486A0" ma:contentTypeVersion="15" ma:contentTypeDescription="Crée un document." ma:contentTypeScope="" ma:versionID="07a56cf8f1811e505f31418405661183">
  <xsd:schema xmlns:xsd="http://www.w3.org/2001/XMLSchema" xmlns:xs="http://www.w3.org/2001/XMLSchema" xmlns:p="http://schemas.microsoft.com/office/2006/metadata/properties" xmlns:ns2="e409f342-57f5-45f2-9ccc-71bd246d4a71" xmlns:ns3="57754271-4106-434b-9607-41f925c75dce" targetNamespace="http://schemas.microsoft.com/office/2006/metadata/properties" ma:root="true" ma:fieldsID="edb475fa6d5d03a62c96e419213528a4" ns2:_="" ns3:_="">
    <xsd:import namespace="e409f342-57f5-45f2-9ccc-71bd246d4a71"/>
    <xsd:import namespace="57754271-4106-434b-9607-41f925c75d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09f342-57f5-45f2-9ccc-71bd246d4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5c8eaf1e-79f6-47ed-b38b-75710e6a86b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TEST" ma:index="22" nillable="true" ma:displayName="TEST" ma:format="Dropdown" ma:list="UserInfo" ma:SharePointGroup="0" ma:internalName="TES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754271-4106-434b-9607-41f925c75dc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b663843-90c0-4d83-93ba-8c6420622416}" ma:internalName="TaxCatchAll" ma:showField="CatchAllData" ma:web="57754271-4106-434b-9607-41f925c75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77F8D6-F49B-453C-BCF1-504B06A155D7}">
  <ds:schemaRefs>
    <ds:schemaRef ds:uri="http://schemas.microsoft.com/sharepoint/v3/contenttype/forms"/>
  </ds:schemaRefs>
</ds:datastoreItem>
</file>

<file path=customXml/itemProps2.xml><?xml version="1.0" encoding="utf-8"?>
<ds:datastoreItem xmlns:ds="http://schemas.openxmlformats.org/officeDocument/2006/customXml" ds:itemID="{17A59D12-295E-4372-A1AE-DF06EC8F98D6}">
  <ds:schemaRefs>
    <ds:schemaRef ds:uri="http://schemas.microsoft.com/office/2006/metadata/properties"/>
    <ds:schemaRef ds:uri="http://schemas.microsoft.com/office/infopath/2007/PartnerControls"/>
    <ds:schemaRef ds:uri="e409f342-57f5-45f2-9ccc-71bd246d4a71"/>
    <ds:schemaRef ds:uri="57754271-4106-434b-9607-41f925c75dce"/>
  </ds:schemaRefs>
</ds:datastoreItem>
</file>

<file path=customXml/itemProps3.xml><?xml version="1.0" encoding="utf-8"?>
<ds:datastoreItem xmlns:ds="http://schemas.openxmlformats.org/officeDocument/2006/customXml" ds:itemID="{34027F16-EBB3-4B90-B37F-E3A34DC5C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09f342-57f5-45f2-9ccc-71bd246d4a71"/>
    <ds:schemaRef ds:uri="57754271-4106-434b-9607-41f925c75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Pages>
  <Words>1286</Words>
  <Characters>7079</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Luchini</dc:creator>
  <cp:keywords/>
  <dc:description/>
  <cp:lastModifiedBy>Caroline Fain</cp:lastModifiedBy>
  <cp:revision>9</cp:revision>
  <dcterms:created xsi:type="dcterms:W3CDTF">2025-11-24T11:19:00Z</dcterms:created>
  <dcterms:modified xsi:type="dcterms:W3CDTF">2025-12-05T14:28:00Z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0x010100F128D44590796A44A1E3196325E486A0</vt:lpwstr>
  </property>
  <property fmtid="{D5CDD505-2E9C-101B-9397-08002B2CF9AE}" pid="3" name="MediaServiceImageTags">
    <vt:lpwstr/>
  </property>
</Properties>
</file>